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3"/>
        <w:tblW w:w="9720" w:type="dxa"/>
        <w:tblInd w:w="-72" w:type="dxa"/>
        <w:tblLook w:val="0620" w:firstRow="1" w:lastRow="0" w:firstColumn="0" w:lastColumn="0" w:noHBand="1" w:noVBand="1"/>
      </w:tblPr>
      <w:tblGrid>
        <w:gridCol w:w="2880"/>
        <w:gridCol w:w="3510"/>
        <w:gridCol w:w="3330"/>
      </w:tblGrid>
      <w:tr w:rsidR="000E6DE7" w:rsidTr="00116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:rsidR="000E6DE7" w:rsidRDefault="000E6DE7" w:rsidP="000E6DE7">
            <w:pPr>
              <w:pStyle w:val="Heading1"/>
              <w:outlineLvl w:val="0"/>
            </w:pPr>
            <w:bookmarkStart w:id="0" w:name="_GoBack" w:colFirst="1" w:colLast="1"/>
            <w:r>
              <w:t>Situation</w:t>
            </w:r>
          </w:p>
        </w:tc>
        <w:tc>
          <w:tcPr>
            <w:tcW w:w="3510" w:type="dxa"/>
          </w:tcPr>
          <w:p w:rsidR="000E6DE7" w:rsidRDefault="00EA3A2E" w:rsidP="000E6DE7">
            <w:pPr>
              <w:pStyle w:val="Heading1"/>
              <w:outlineLvl w:val="0"/>
            </w:pPr>
            <w:r>
              <w:t xml:space="preserve">Immediate </w:t>
            </w:r>
            <w:r w:rsidR="000E6DE7">
              <w:t>Response</w:t>
            </w:r>
          </w:p>
        </w:tc>
        <w:tc>
          <w:tcPr>
            <w:tcW w:w="3330" w:type="dxa"/>
          </w:tcPr>
          <w:p w:rsidR="000E6DE7" w:rsidRDefault="00EA3A2E" w:rsidP="000E6DE7">
            <w:pPr>
              <w:pStyle w:val="Heading1"/>
              <w:outlineLvl w:val="0"/>
            </w:pPr>
            <w:r>
              <w:t>Follow-up</w:t>
            </w:r>
            <w:r w:rsidR="000E6DE7">
              <w:t xml:space="preserve"> Action</w:t>
            </w:r>
          </w:p>
        </w:tc>
      </w:tr>
      <w:tr w:rsidR="00A47908" w:rsidRPr="000E6DE7" w:rsidTr="00116458">
        <w:tc>
          <w:tcPr>
            <w:tcW w:w="28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7095" w:rsidRPr="000E6DE7" w:rsidRDefault="000E6DE7" w:rsidP="000E6DE7">
            <w:r w:rsidRPr="000E6DE7">
              <w:t>Harm to self or other in progress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820AC" w:rsidRDefault="000E6DE7" w:rsidP="000E6DE7">
            <w:r w:rsidRPr="006C3617">
              <w:rPr>
                <w:b/>
              </w:rPr>
              <w:t>911</w:t>
            </w:r>
          </w:p>
          <w:p w:rsidR="000E6DE7" w:rsidRPr="000E6DE7" w:rsidRDefault="000E6DE7" w:rsidP="000E6DE7">
            <w:r w:rsidRPr="000E6DE7">
              <w:t xml:space="preserve">Campus Security/Safety </w:t>
            </w:r>
            <w:r w:rsidRPr="006C3617">
              <w:rPr>
                <w:i/>
              </w:rPr>
              <w:t>ext. 5100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0E6DE7" w:rsidRDefault="000E6DE7" w:rsidP="000E6DE7">
            <w:r w:rsidRPr="000E6DE7">
              <w:t>Inform Cas</w:t>
            </w:r>
            <w:r w:rsidR="006C3617">
              <w:t xml:space="preserve">e Manager of incident </w:t>
            </w:r>
            <w:r w:rsidR="006C3617" w:rsidRPr="006C3617">
              <w:rPr>
                <w:i/>
              </w:rPr>
              <w:t>ext. 1523</w:t>
            </w:r>
          </w:p>
        </w:tc>
      </w:tr>
      <w:tr w:rsidR="006C3617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3617" w:rsidRPr="000E6DE7" w:rsidRDefault="006C3617" w:rsidP="000E6DE7">
            <w:r>
              <w:t>High risk of imminent harm to self or others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3617" w:rsidRDefault="006C3617" w:rsidP="001D36F0">
            <w:r w:rsidRPr="006C3617">
              <w:rPr>
                <w:b/>
              </w:rPr>
              <w:t>911</w:t>
            </w:r>
            <w:r w:rsidRPr="000E6DE7">
              <w:br/>
              <w:t xml:space="preserve">Campus Security/Safety </w:t>
            </w:r>
            <w:r w:rsidRPr="006C3617">
              <w:rPr>
                <w:i/>
              </w:rPr>
              <w:t>ext. 5100</w:t>
            </w:r>
          </w:p>
          <w:p w:rsidR="006C3617" w:rsidRPr="000E6DE7" w:rsidRDefault="006C3617" w:rsidP="001D36F0">
            <w:r>
              <w:t xml:space="preserve">CMHA Mobile Crisis Team </w:t>
            </w:r>
            <w:r>
              <w:br/>
            </w:r>
            <w:r w:rsidRPr="006C3617">
              <w:rPr>
                <w:i/>
              </w:rPr>
              <w:t>705-728-5044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3617" w:rsidRPr="000E6DE7" w:rsidRDefault="006C3617" w:rsidP="000E6DE7">
            <w:r w:rsidRPr="000E6DE7">
              <w:t>Inform Cas</w:t>
            </w:r>
            <w:r>
              <w:t xml:space="preserve">e Manager of incident </w:t>
            </w:r>
            <w:r w:rsidRPr="006C3617">
              <w:rPr>
                <w:i/>
              </w:rPr>
              <w:t>ext. 1523</w:t>
            </w:r>
          </w:p>
        </w:tc>
      </w:tr>
      <w:tr w:rsidR="000E6DE7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0E6DE7" w:rsidRDefault="006C3617" w:rsidP="000E6DE7">
            <w:r>
              <w:t>Aggression/safety concerns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BD0143" w:rsidRDefault="006C3617" w:rsidP="000E6DE7">
            <w:pPr>
              <w:rPr>
                <w:i/>
              </w:rPr>
            </w:pPr>
            <w:r w:rsidRPr="00BD0143">
              <w:t xml:space="preserve">Campus Security/Safety </w:t>
            </w:r>
            <w:r w:rsidRPr="00BD0143">
              <w:rPr>
                <w:i/>
              </w:rPr>
              <w:t>ext. 5100</w:t>
            </w:r>
          </w:p>
          <w:p w:rsidR="004820AC" w:rsidRPr="00BD0143" w:rsidRDefault="006C3617" w:rsidP="000E6DE7">
            <w:r w:rsidRPr="00BD0143">
              <w:t>Re</w:t>
            </w:r>
            <w:r w:rsidR="004820AC" w:rsidRPr="00BD0143">
              <w:t>sidence Supports and re</w:t>
            </w:r>
            <w:r w:rsidRPr="00BD0143">
              <w:t xml:space="preserve">fer to </w:t>
            </w:r>
            <w:r w:rsidR="004820AC" w:rsidRPr="00BD0143">
              <w:t>Residence Community Practices</w:t>
            </w:r>
          </w:p>
          <w:p w:rsidR="006C3617" w:rsidRPr="00BD0143" w:rsidRDefault="006C3617" w:rsidP="000E6DE7">
            <w:pPr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D0143" w:rsidRDefault="00BD0143" w:rsidP="006C3617">
            <w:r>
              <w:t>R</w:t>
            </w:r>
            <w:r w:rsidRPr="00BD0143">
              <w:t>efer to Student Code of Conduct</w:t>
            </w:r>
            <w:r>
              <w:t xml:space="preserve"> </w:t>
            </w:r>
          </w:p>
          <w:p w:rsidR="00BD0143" w:rsidRDefault="00BD0143" w:rsidP="006C3617"/>
          <w:p w:rsidR="000E6DE7" w:rsidRPr="000E6DE7" w:rsidRDefault="006C3617" w:rsidP="006C3617">
            <w:r>
              <w:t>Refer to counselling if it is suspected that there are underlying personal or mental health/addiction issues for “aggressive student” and refer any other impacted student</w:t>
            </w:r>
            <w:r w:rsidR="00092B08">
              <w:t xml:space="preserve"> </w:t>
            </w:r>
            <w:r w:rsidRPr="006C3617">
              <w:rPr>
                <w:i/>
              </w:rPr>
              <w:t>ext. 1523</w:t>
            </w:r>
          </w:p>
        </w:tc>
      </w:tr>
      <w:tr w:rsidR="000E6DE7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0E6DE7" w:rsidRDefault="006C3617" w:rsidP="000E6DE7">
            <w:r>
              <w:t>Disruptive student behaviour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820AC" w:rsidRPr="00BD0143" w:rsidRDefault="004820AC" w:rsidP="000E6DE7">
            <w:r w:rsidRPr="00BD0143">
              <w:t>Residence Supports and refer to Residence Community Practices</w:t>
            </w:r>
          </w:p>
          <w:p w:rsidR="000E6DE7" w:rsidRPr="00BD0143" w:rsidRDefault="000E6DE7" w:rsidP="000E6DE7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820AC" w:rsidRPr="00BD0143" w:rsidRDefault="004820AC" w:rsidP="000E6DE7">
            <w:r w:rsidRPr="00BD0143">
              <w:t>Resolve</w:t>
            </w:r>
          </w:p>
          <w:p w:rsidR="000E6DE7" w:rsidRPr="00BD0143" w:rsidRDefault="004820AC" w:rsidP="000E6DE7">
            <w:r w:rsidRPr="00BD0143">
              <w:t xml:space="preserve">Or, if required, </w:t>
            </w:r>
            <w:r w:rsidR="00EA3A2E" w:rsidRPr="00BD0143">
              <w:t>Follow-up based on Code</w:t>
            </w:r>
          </w:p>
        </w:tc>
      </w:tr>
      <w:tr w:rsidR="000E6DE7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7095" w:rsidRPr="000E6DE7" w:rsidRDefault="00A47908" w:rsidP="000E6DE7">
            <w:r>
              <w:t>Emotional Distress (relationship issues, anxiety about school)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0E6DE7" w:rsidRDefault="00A47908" w:rsidP="000E6DE7">
            <w:r>
              <w:t>Residence Supports</w:t>
            </w:r>
            <w:r w:rsidR="004820AC">
              <w:t xml:space="preserve"> and Community Practices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A47908" w:rsidRDefault="00A47908" w:rsidP="000E6DE7">
            <w:pPr>
              <w:rPr>
                <w:i/>
              </w:rPr>
            </w:pPr>
            <w:r>
              <w:t xml:space="preserve">Refer to counselling if deemed necessary </w:t>
            </w:r>
            <w:r>
              <w:rPr>
                <w:i/>
              </w:rPr>
              <w:t>ext. 1523</w:t>
            </w:r>
          </w:p>
        </w:tc>
      </w:tr>
      <w:tr w:rsidR="000E6DE7" w:rsidRPr="000E6DE7" w:rsidTr="00116458">
        <w:trPr>
          <w:trHeight w:val="46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Default="00A47908" w:rsidP="000E6DE7">
            <w:r>
              <w:t>Unusual Thinking (paranoid, unusual beliefs)</w:t>
            </w:r>
          </w:p>
          <w:p w:rsidR="009C7095" w:rsidRPr="000E6DE7" w:rsidRDefault="009C7095" w:rsidP="000E6DE7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0E6DE7" w:rsidRDefault="00A47908" w:rsidP="000E6DE7">
            <w:r>
              <w:t>Residence Supports</w:t>
            </w:r>
            <w:r w:rsidR="004820AC">
              <w:t xml:space="preserve"> and Community Practices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6DE7" w:rsidRPr="000E6DE7" w:rsidRDefault="00A47908" w:rsidP="000E6DE7">
            <w:r>
              <w:t xml:space="preserve">Refer to </w:t>
            </w:r>
            <w:r w:rsidR="00EA3A2E">
              <w:t>counsellor on-call ext. 1523</w:t>
            </w:r>
          </w:p>
        </w:tc>
      </w:tr>
      <w:tr w:rsidR="00A47908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Default="00A47908" w:rsidP="000E6DE7">
            <w:r>
              <w:t>Harassment and/or discrimination</w:t>
            </w:r>
          </w:p>
          <w:p w:rsidR="009C7095" w:rsidRPr="000E6DE7" w:rsidRDefault="009C7095" w:rsidP="000E6DE7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Default="00A47908" w:rsidP="001D36F0">
            <w:r>
              <w:t>Residence Supports</w:t>
            </w:r>
            <w:r w:rsidR="004820AC">
              <w:t xml:space="preserve"> and Community Practices</w:t>
            </w:r>
          </w:p>
          <w:p w:rsidR="00A47908" w:rsidRPr="000E6DE7" w:rsidRDefault="00A47908" w:rsidP="001D36F0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D0143" w:rsidRDefault="00BD0143" w:rsidP="001D36F0">
            <w:r>
              <w:t xml:space="preserve">Refer to Student Code of Conduct </w:t>
            </w:r>
          </w:p>
          <w:p w:rsidR="006C5AFC" w:rsidRPr="006C5AFC" w:rsidRDefault="00A47908" w:rsidP="001D36F0">
            <w:pPr>
              <w:rPr>
                <w:i/>
              </w:rPr>
            </w:pPr>
            <w:r>
              <w:t>Inform</w:t>
            </w:r>
            <w:r w:rsidR="006C5AFC">
              <w:t xml:space="preserve"> and refer all parties to</w:t>
            </w:r>
            <w:r>
              <w:t xml:space="preserve"> Conflict Resolution Manager </w:t>
            </w:r>
            <w:r w:rsidR="006C5AFC">
              <w:rPr>
                <w:i/>
              </w:rPr>
              <w:t>ext. 1012</w:t>
            </w:r>
          </w:p>
        </w:tc>
      </w:tr>
      <w:tr w:rsidR="00A47908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Default="00A47908" w:rsidP="00A47908">
            <w:r>
              <w:t>Traumatic Event aftermath (e.g. death of student)</w:t>
            </w:r>
          </w:p>
          <w:p w:rsidR="009C7095" w:rsidRPr="000E6DE7" w:rsidRDefault="009C7095" w:rsidP="00A47908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Pr="000E6DE7" w:rsidRDefault="00A47908" w:rsidP="000E6DE7">
            <w:r>
              <w:t>Residence Supports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Pr="000E6DE7" w:rsidRDefault="00A47908" w:rsidP="000E6DE7">
            <w:r>
              <w:t xml:space="preserve">Refer to on-call counselling </w:t>
            </w:r>
            <w:r w:rsidRPr="00A47908">
              <w:rPr>
                <w:i/>
              </w:rPr>
              <w:t>ext. 1523</w:t>
            </w:r>
          </w:p>
        </w:tc>
      </w:tr>
      <w:tr w:rsidR="00A47908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7095" w:rsidRPr="000E6DE7" w:rsidRDefault="00A47908" w:rsidP="000E6DE7">
            <w:r>
              <w:t>Unresolved</w:t>
            </w:r>
            <w:r w:rsidR="006C5AFC">
              <w:t xml:space="preserve"> and ongoing</w:t>
            </w:r>
            <w:r>
              <w:t xml:space="preserve"> resident </w:t>
            </w:r>
            <w:r w:rsidR="006C5AFC">
              <w:t xml:space="preserve">conflict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Default="00092B08" w:rsidP="000E6DE7">
            <w:r>
              <w:t>Residence Supports</w:t>
            </w:r>
          </w:p>
          <w:p w:rsidR="00092B08" w:rsidRPr="000E6DE7" w:rsidRDefault="00092B08" w:rsidP="000E6DE7">
            <w:r>
              <w:t xml:space="preserve">Conflict Resolution Manager </w:t>
            </w:r>
            <w:r w:rsidR="006C5AFC">
              <w:rPr>
                <w:i/>
              </w:rPr>
              <w:t>ext. 1012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Pr="000E6DE7" w:rsidRDefault="00EA3A2E" w:rsidP="000E6DE7">
            <w:r>
              <w:t>Refer  all students for</w:t>
            </w:r>
            <w:r w:rsidR="00092B08">
              <w:t xml:space="preserve"> counselling if required</w:t>
            </w:r>
          </w:p>
        </w:tc>
      </w:tr>
      <w:tr w:rsidR="00A47908" w:rsidRPr="000E6DE7" w:rsidTr="00116458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Pr="000E6DE7" w:rsidRDefault="00092B08" w:rsidP="000E6DE7">
            <w:r>
              <w:t>Students needing assistance with academic appeals and advice on their rights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7908" w:rsidRPr="000E6DE7" w:rsidRDefault="00EA3A2E" w:rsidP="000E6DE7">
            <w:r>
              <w:t>Refer student to Counsellors ext. 1523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92B08" w:rsidRPr="000E6DE7" w:rsidRDefault="00092B08" w:rsidP="000E6DE7"/>
        </w:tc>
      </w:tr>
      <w:tr w:rsidR="00092B08" w:rsidRPr="000E6DE7" w:rsidTr="00116458">
        <w:tc>
          <w:tcPr>
            <w:tcW w:w="28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92B08" w:rsidRPr="000E6DE7" w:rsidRDefault="00092B08" w:rsidP="001D36F0">
            <w:r>
              <w:t>Disruptive situations with mental health component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92B08" w:rsidRDefault="00092B08" w:rsidP="001D36F0">
            <w:pPr>
              <w:rPr>
                <w:i/>
              </w:rPr>
            </w:pPr>
            <w:r w:rsidRPr="000E6DE7">
              <w:t xml:space="preserve">Campus Security/Safety </w:t>
            </w:r>
            <w:r w:rsidRPr="006C3617">
              <w:rPr>
                <w:i/>
              </w:rPr>
              <w:t>ext. 5100</w:t>
            </w:r>
          </w:p>
          <w:p w:rsidR="00092B08" w:rsidRPr="000E6DE7" w:rsidRDefault="00092B08" w:rsidP="001D36F0">
            <w:r w:rsidRPr="000E6DE7">
              <w:t>Cas</w:t>
            </w:r>
            <w:r>
              <w:t xml:space="preserve">e Manager </w:t>
            </w:r>
            <w:r w:rsidRPr="006C3617">
              <w:rPr>
                <w:i/>
              </w:rPr>
              <w:t>ext. 1523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92B08" w:rsidRPr="000E6DE7" w:rsidRDefault="00092B08" w:rsidP="001D36F0">
            <w:r>
              <w:t>Student of Concern Committee</w:t>
            </w:r>
          </w:p>
        </w:tc>
      </w:tr>
      <w:bookmarkEnd w:id="0"/>
    </w:tbl>
    <w:p w:rsidR="008F7BB4" w:rsidRDefault="008F7BB4" w:rsidP="00BD0143"/>
    <w:sectPr w:rsidR="008F7BB4" w:rsidSect="00116458">
      <w:head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1E" w:rsidRDefault="00E5541E" w:rsidP="000E6DE7">
      <w:pPr>
        <w:spacing w:after="0" w:line="240" w:lineRule="auto"/>
      </w:pPr>
      <w:r>
        <w:separator/>
      </w:r>
    </w:p>
  </w:endnote>
  <w:endnote w:type="continuationSeparator" w:id="0">
    <w:p w:rsidR="00E5541E" w:rsidRDefault="00E5541E" w:rsidP="000E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1E" w:rsidRDefault="00E5541E" w:rsidP="000E6DE7">
      <w:pPr>
        <w:spacing w:after="0" w:line="240" w:lineRule="auto"/>
      </w:pPr>
      <w:r>
        <w:separator/>
      </w:r>
    </w:p>
  </w:footnote>
  <w:footnote w:type="continuationSeparator" w:id="0">
    <w:p w:rsidR="00E5541E" w:rsidRDefault="00E5541E" w:rsidP="000E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CC" w:rsidRPr="007000CC" w:rsidRDefault="007000CC" w:rsidP="007000CC">
    <w:pPr>
      <w:pStyle w:val="Title"/>
      <w:ind w:left="-180" w:right="-180"/>
      <w:jc w:val="right"/>
      <w:rPr>
        <w:sz w:val="36"/>
      </w:rPr>
    </w:pPr>
    <w:r w:rsidRPr="007000CC">
      <w:rPr>
        <w:noProof/>
        <w:sz w:val="38"/>
        <w:szCs w:val="38"/>
        <w:lang w:val="en-CA" w:eastAsia="en-CA"/>
      </w:rPr>
      <w:drawing>
        <wp:anchor distT="0" distB="0" distL="114300" distR="114300" simplePos="0" relativeHeight="251658240" behindDoc="0" locked="0" layoutInCell="1" allowOverlap="1" wp14:anchorId="402191A7" wp14:editId="62DD9D64">
          <wp:simplePos x="0" y="0"/>
          <wp:positionH relativeFrom="column">
            <wp:posOffset>-419100</wp:posOffset>
          </wp:positionH>
          <wp:positionV relativeFrom="paragraph">
            <wp:posOffset>-114300</wp:posOffset>
          </wp:positionV>
          <wp:extent cx="1628432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n_logo_colour_RGB_WebOn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3" t="16012" r="7463" b="22849"/>
                  <a:stretch/>
                </pic:blipFill>
                <pic:spPr bwMode="auto">
                  <a:xfrm>
                    <a:off x="0" y="0"/>
                    <a:ext cx="1628432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DE7" w:rsidRPr="00116458" w:rsidRDefault="00B544B8" w:rsidP="00B544B8">
    <w:pPr>
      <w:pStyle w:val="Title"/>
      <w:ind w:left="-180" w:right="-180"/>
      <w:rPr>
        <w:sz w:val="36"/>
        <w:szCs w:val="36"/>
      </w:rPr>
    </w:pPr>
    <w:r>
      <w:rPr>
        <w:sz w:val="36"/>
        <w:szCs w:val="36"/>
      </w:rPr>
      <w:t xml:space="preserve">Residence Protocols for </w:t>
    </w:r>
    <w:r w:rsidR="000E6DE7" w:rsidRPr="00116458">
      <w:rPr>
        <w:sz w:val="36"/>
        <w:szCs w:val="36"/>
      </w:rPr>
      <w:t>Student</w:t>
    </w:r>
    <w:r>
      <w:rPr>
        <w:sz w:val="36"/>
        <w:szCs w:val="36"/>
      </w:rPr>
      <w:t xml:space="preserve"> of Concern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E7"/>
    <w:rsid w:val="00092B08"/>
    <w:rsid w:val="000E6DE7"/>
    <w:rsid w:val="00116458"/>
    <w:rsid w:val="00281419"/>
    <w:rsid w:val="002F6932"/>
    <w:rsid w:val="004820AC"/>
    <w:rsid w:val="00573FA9"/>
    <w:rsid w:val="005D2F48"/>
    <w:rsid w:val="006C3617"/>
    <w:rsid w:val="006C5AFC"/>
    <w:rsid w:val="007000CC"/>
    <w:rsid w:val="00783E42"/>
    <w:rsid w:val="008F7BB4"/>
    <w:rsid w:val="009C7095"/>
    <w:rsid w:val="00A47908"/>
    <w:rsid w:val="00B42DD0"/>
    <w:rsid w:val="00B544B8"/>
    <w:rsid w:val="00BD0143"/>
    <w:rsid w:val="00C04B32"/>
    <w:rsid w:val="00E5541E"/>
    <w:rsid w:val="00EA3A2E"/>
    <w:rsid w:val="00EB6C5B"/>
    <w:rsid w:val="00EE2443"/>
    <w:rsid w:val="00F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12AC5-F214-48D0-834E-D20B3CA0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E7"/>
  </w:style>
  <w:style w:type="paragraph" w:styleId="Heading1">
    <w:name w:val="heading 1"/>
    <w:basedOn w:val="Normal"/>
    <w:next w:val="Normal"/>
    <w:link w:val="Heading1Char"/>
    <w:uiPriority w:val="9"/>
    <w:qFormat/>
    <w:rsid w:val="000E6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D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D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D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D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D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D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0E6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E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D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D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6D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6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6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E6DE7"/>
    <w:rPr>
      <w:b/>
      <w:bCs/>
    </w:rPr>
  </w:style>
  <w:style w:type="character" w:styleId="Emphasis">
    <w:name w:val="Emphasis"/>
    <w:uiPriority w:val="20"/>
    <w:qFormat/>
    <w:rsid w:val="000E6DE7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E6D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6DE7"/>
  </w:style>
  <w:style w:type="paragraph" w:styleId="ListParagraph">
    <w:name w:val="List Paragraph"/>
    <w:basedOn w:val="Normal"/>
    <w:uiPriority w:val="34"/>
    <w:qFormat/>
    <w:rsid w:val="000E6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6D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E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D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DE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E6D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E6DE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E6DE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E6D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E6D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DE7"/>
    <w:pPr>
      <w:outlineLvl w:val="9"/>
    </w:pPr>
  </w:style>
  <w:style w:type="table" w:styleId="MediumShading2-Accent3">
    <w:name w:val="Medium Shading 2 Accent 3"/>
    <w:basedOn w:val="TableNormal"/>
    <w:uiPriority w:val="64"/>
    <w:rsid w:val="000E6D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E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E7"/>
  </w:style>
  <w:style w:type="paragraph" w:styleId="Footer">
    <w:name w:val="footer"/>
    <w:basedOn w:val="Normal"/>
    <w:link w:val="FooterChar"/>
    <w:uiPriority w:val="99"/>
    <w:unhideWhenUsed/>
    <w:rsid w:val="000E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E7"/>
  </w:style>
  <w:style w:type="paragraph" w:styleId="BalloonText">
    <w:name w:val="Balloon Text"/>
    <w:basedOn w:val="Normal"/>
    <w:link w:val="BalloonTextChar"/>
    <w:uiPriority w:val="99"/>
    <w:semiHidden/>
    <w:unhideWhenUsed/>
    <w:rsid w:val="0070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Stepanek</dc:creator>
  <cp:lastModifiedBy>Michelle DeIrish</cp:lastModifiedBy>
  <cp:revision>5</cp:revision>
  <cp:lastPrinted>2014-12-05T14:44:00Z</cp:lastPrinted>
  <dcterms:created xsi:type="dcterms:W3CDTF">2015-05-20T03:47:00Z</dcterms:created>
  <dcterms:modified xsi:type="dcterms:W3CDTF">2015-05-20T20:17:00Z</dcterms:modified>
</cp:coreProperties>
</file>